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1EA6D" w14:textId="77777777" w:rsidR="009B2586" w:rsidRDefault="009B2586" w:rsidP="00197AEF">
      <w:pPr>
        <w:pStyle w:val="2"/>
        <w:spacing w:line="360" w:lineRule="auto"/>
        <w:ind w:firstLine="175"/>
        <w:rPr>
          <w:sz w:val="26"/>
          <w:szCs w:val="26"/>
          <w:lang w:val="ru-RU"/>
        </w:rPr>
      </w:pPr>
      <w:r>
        <w:rPr>
          <w:noProof/>
          <w:color w:val="000000"/>
          <w:szCs w:val="26"/>
          <w:lang w:val="ru-RU"/>
        </w:rPr>
        <w:drawing>
          <wp:anchor distT="0" distB="0" distL="114300" distR="114300" simplePos="0" relativeHeight="251659264" behindDoc="1" locked="0" layoutInCell="1" allowOverlap="1" wp14:anchorId="42B61BF6" wp14:editId="5F5B89BA">
            <wp:simplePos x="0" y="0"/>
            <wp:positionH relativeFrom="column">
              <wp:posOffset>-546634</wp:posOffset>
            </wp:positionH>
            <wp:positionV relativeFrom="paragraph">
              <wp:posOffset>-379018</wp:posOffset>
            </wp:positionV>
            <wp:extent cx="2222500" cy="925195"/>
            <wp:effectExtent l="0" t="0" r="6350" b="8255"/>
            <wp:wrapNone/>
            <wp:docPr id="1" name="Рисунок 1" descr="http://www.rostelecom.ru/about/identity/logo_rostelecom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ostelecom.ru/about/identity/logo_rostelecom_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B1A48" w14:textId="77777777" w:rsidR="009B2586" w:rsidRDefault="009B2586" w:rsidP="00197AEF">
      <w:pPr>
        <w:pStyle w:val="2"/>
        <w:spacing w:line="360" w:lineRule="auto"/>
        <w:ind w:firstLine="175"/>
        <w:rPr>
          <w:sz w:val="26"/>
          <w:szCs w:val="26"/>
          <w:lang w:val="ru-RU"/>
        </w:rPr>
      </w:pPr>
    </w:p>
    <w:p w14:paraId="14DC2F53" w14:textId="77777777" w:rsidR="009B2586" w:rsidRDefault="009B2586" w:rsidP="00197AEF">
      <w:pPr>
        <w:pStyle w:val="2"/>
        <w:spacing w:line="360" w:lineRule="auto"/>
        <w:ind w:firstLine="175"/>
        <w:rPr>
          <w:sz w:val="26"/>
          <w:szCs w:val="26"/>
          <w:lang w:val="ru-RU"/>
        </w:rPr>
      </w:pPr>
    </w:p>
    <w:p w14:paraId="5E103D98" w14:textId="77777777" w:rsidR="009B2586" w:rsidRPr="002F15BB" w:rsidRDefault="009B2586" w:rsidP="00197AEF">
      <w:pPr>
        <w:pStyle w:val="2"/>
        <w:spacing w:line="360" w:lineRule="auto"/>
        <w:ind w:firstLine="175"/>
        <w:rPr>
          <w:b/>
          <w:i/>
          <w:color w:val="002060"/>
          <w:sz w:val="26"/>
          <w:szCs w:val="26"/>
          <w:lang w:val="ru-RU"/>
        </w:rPr>
      </w:pPr>
      <w:r w:rsidRPr="002F15BB">
        <w:rPr>
          <w:b/>
          <w:i/>
          <w:color w:val="002060"/>
          <w:sz w:val="26"/>
          <w:szCs w:val="26"/>
          <w:lang w:val="ru-RU"/>
        </w:rPr>
        <w:t>ОБЕСПЕЧЕНИЕ ДОГОВОРА</w:t>
      </w:r>
    </w:p>
    <w:p w14:paraId="3017E422" w14:textId="77777777" w:rsidR="009B2586" w:rsidRPr="00083E2F" w:rsidRDefault="009B2586" w:rsidP="009B2586">
      <w:pPr>
        <w:pStyle w:val="2"/>
        <w:spacing w:line="360" w:lineRule="auto"/>
        <w:ind w:firstLine="317"/>
        <w:rPr>
          <w:i/>
          <w:color w:val="222A35" w:themeColor="text2" w:themeShade="80"/>
          <w:sz w:val="26"/>
          <w:szCs w:val="26"/>
          <w:lang w:val="ru-RU"/>
        </w:rPr>
      </w:pPr>
      <w:r w:rsidRPr="009B2586">
        <w:rPr>
          <w:i/>
          <w:color w:val="222A35" w:themeColor="text2" w:themeShade="80"/>
          <w:sz w:val="26"/>
          <w:szCs w:val="26"/>
          <w:lang w:val="ru-RU"/>
        </w:rPr>
        <w:t>Обеспечение исполнения договора, размер, срок и порядок его предоставления</w:t>
      </w:r>
      <w:r>
        <w:rPr>
          <w:i/>
          <w:color w:val="222A35" w:themeColor="text2" w:themeShade="80"/>
          <w:sz w:val="26"/>
          <w:szCs w:val="26"/>
          <w:lang w:val="ru-RU"/>
        </w:rPr>
        <w:t xml:space="preserve"> </w:t>
      </w:r>
      <w:r w:rsidRPr="002433BB">
        <w:rPr>
          <w:i/>
          <w:color w:val="222A35" w:themeColor="text2" w:themeShade="80"/>
          <w:sz w:val="26"/>
          <w:szCs w:val="26"/>
          <w:lang w:val="ru-RU"/>
        </w:rPr>
        <w:t>указан в документации о закупк</w:t>
      </w:r>
      <w:r w:rsidRPr="00083E2F">
        <w:rPr>
          <w:i/>
          <w:color w:val="222A35" w:themeColor="text2" w:themeShade="80"/>
          <w:sz w:val="26"/>
          <w:szCs w:val="26"/>
          <w:lang w:val="ru-RU"/>
        </w:rPr>
        <w:t>е</w:t>
      </w:r>
      <w:r w:rsidR="00F0268F" w:rsidRPr="00083E2F">
        <w:rPr>
          <w:i/>
          <w:color w:val="222A35" w:themeColor="text2" w:themeShade="80"/>
          <w:sz w:val="26"/>
          <w:szCs w:val="26"/>
          <w:lang w:val="ru-RU"/>
        </w:rPr>
        <w:t xml:space="preserve"> или извещении о проведении запроса котировок</w:t>
      </w:r>
      <w:r w:rsidRPr="00083E2F">
        <w:rPr>
          <w:i/>
          <w:color w:val="222A35" w:themeColor="text2" w:themeShade="80"/>
          <w:sz w:val="26"/>
          <w:szCs w:val="26"/>
          <w:lang w:val="ru-RU"/>
        </w:rPr>
        <w:t>.</w:t>
      </w:r>
    </w:p>
    <w:p w14:paraId="1F97C61E" w14:textId="77777777" w:rsidR="002F15BB" w:rsidRPr="002F15BB" w:rsidRDefault="009B2586" w:rsidP="002F15BB">
      <w:pPr>
        <w:pStyle w:val="2"/>
        <w:spacing w:line="360" w:lineRule="auto"/>
        <w:ind w:firstLine="317"/>
        <w:rPr>
          <w:color w:val="222A35" w:themeColor="text2" w:themeShade="80"/>
          <w:sz w:val="26"/>
          <w:szCs w:val="26"/>
          <w:lang w:val="ru-RU"/>
        </w:rPr>
      </w:pPr>
      <w:r w:rsidRPr="00083E2F">
        <w:rPr>
          <w:color w:val="222A35" w:themeColor="text2" w:themeShade="80"/>
          <w:sz w:val="26"/>
          <w:szCs w:val="26"/>
          <w:lang w:val="ru-RU"/>
        </w:rPr>
        <w:t xml:space="preserve">Если в документации о закупке </w:t>
      </w:r>
      <w:r w:rsidR="00F0268F" w:rsidRPr="00083E2F">
        <w:rPr>
          <w:i/>
          <w:color w:val="222A35" w:themeColor="text2" w:themeShade="80"/>
          <w:sz w:val="26"/>
          <w:szCs w:val="26"/>
          <w:lang w:val="ru-RU"/>
        </w:rPr>
        <w:t>или извещении о проведении запроса котировок</w:t>
      </w:r>
      <w:r w:rsidR="00F0268F" w:rsidRPr="002F15BB">
        <w:rPr>
          <w:color w:val="222A35" w:themeColor="text2" w:themeShade="80"/>
          <w:sz w:val="26"/>
          <w:szCs w:val="26"/>
          <w:lang w:val="ru-RU"/>
        </w:rPr>
        <w:t xml:space="preserve"> </w:t>
      </w:r>
      <w:r w:rsidRPr="002F15BB">
        <w:rPr>
          <w:color w:val="222A35" w:themeColor="text2" w:themeShade="80"/>
          <w:sz w:val="26"/>
          <w:szCs w:val="26"/>
          <w:lang w:val="ru-RU"/>
        </w:rPr>
        <w:t xml:space="preserve">установлена возможность в качестве обеспечения </w:t>
      </w:r>
      <w:r w:rsidR="002F15BB" w:rsidRPr="002F15BB">
        <w:rPr>
          <w:color w:val="222A35" w:themeColor="text2" w:themeShade="80"/>
          <w:sz w:val="26"/>
          <w:szCs w:val="26"/>
          <w:lang w:val="ru-RU"/>
        </w:rPr>
        <w:t>договора</w:t>
      </w:r>
      <w:r w:rsidRPr="002F15BB">
        <w:rPr>
          <w:color w:val="222A35" w:themeColor="text2" w:themeShade="80"/>
          <w:sz w:val="26"/>
          <w:szCs w:val="26"/>
          <w:lang w:val="ru-RU"/>
        </w:rPr>
        <w:t xml:space="preserve"> предоставить банковскую гарантию, то в качестве обеспечения </w:t>
      </w:r>
      <w:r w:rsidR="002F15BB" w:rsidRPr="002F15BB">
        <w:rPr>
          <w:color w:val="222A35" w:themeColor="text2" w:themeShade="80"/>
          <w:sz w:val="26"/>
          <w:szCs w:val="26"/>
          <w:lang w:val="ru-RU"/>
        </w:rPr>
        <w:t>договора</w:t>
      </w:r>
      <w:r w:rsidRPr="002F15BB">
        <w:rPr>
          <w:color w:val="222A35" w:themeColor="text2" w:themeShade="80"/>
          <w:sz w:val="26"/>
          <w:szCs w:val="26"/>
          <w:lang w:val="ru-RU"/>
        </w:rPr>
        <w:t xml:space="preserve"> </w:t>
      </w:r>
      <w:r w:rsidR="002F15BB" w:rsidRPr="002F15BB">
        <w:rPr>
          <w:color w:val="222A35" w:themeColor="text2" w:themeShade="80"/>
          <w:sz w:val="26"/>
          <w:szCs w:val="26"/>
          <w:lang w:val="ru-RU"/>
        </w:rPr>
        <w:t>принимается банковская гарантия, выданная любым из перечисленных банков:</w:t>
      </w:r>
    </w:p>
    <w:p w14:paraId="1C98379B" w14:textId="77777777" w:rsidR="009B2586" w:rsidRPr="002F15BB" w:rsidRDefault="009B2586" w:rsidP="002F15BB">
      <w:pPr>
        <w:pStyle w:val="a5"/>
        <w:numPr>
          <w:ilvl w:val="0"/>
          <w:numId w:val="2"/>
        </w:numPr>
        <w:spacing w:line="360" w:lineRule="auto"/>
        <w:contextualSpacing w:val="0"/>
        <w:rPr>
          <w:szCs w:val="26"/>
        </w:rPr>
      </w:pPr>
      <w:r w:rsidRPr="002F15BB">
        <w:rPr>
          <w:szCs w:val="26"/>
        </w:rPr>
        <w:t>ПАО Сбербанк, Генеральная лицензия Банка России № 1481;</w:t>
      </w:r>
    </w:p>
    <w:p w14:paraId="1699EC75" w14:textId="77777777" w:rsidR="009B2586" w:rsidRPr="00B01914" w:rsidRDefault="009B2586" w:rsidP="009B2586">
      <w:pPr>
        <w:pStyle w:val="a5"/>
        <w:numPr>
          <w:ilvl w:val="0"/>
          <w:numId w:val="2"/>
        </w:numPr>
        <w:spacing w:line="360" w:lineRule="auto"/>
        <w:contextualSpacing w:val="0"/>
        <w:rPr>
          <w:szCs w:val="26"/>
        </w:rPr>
      </w:pPr>
      <w:r w:rsidRPr="00B01914">
        <w:rPr>
          <w:szCs w:val="26"/>
        </w:rPr>
        <w:t>Банк ВТБ (ПАО), Генеральная лицензия Банка России № 1000</w:t>
      </w:r>
      <w:r>
        <w:rPr>
          <w:szCs w:val="26"/>
        </w:rPr>
        <w:t>;</w:t>
      </w:r>
    </w:p>
    <w:p w14:paraId="2A11125B" w14:textId="77777777" w:rsidR="009B2586" w:rsidRPr="00B01914" w:rsidRDefault="009B2586" w:rsidP="009B2586">
      <w:pPr>
        <w:pStyle w:val="a5"/>
        <w:numPr>
          <w:ilvl w:val="0"/>
          <w:numId w:val="2"/>
        </w:numPr>
        <w:spacing w:line="360" w:lineRule="auto"/>
        <w:contextualSpacing w:val="0"/>
        <w:rPr>
          <w:szCs w:val="26"/>
        </w:rPr>
      </w:pPr>
      <w:r w:rsidRPr="00464328">
        <w:rPr>
          <w:szCs w:val="26"/>
        </w:rPr>
        <w:t>Банк ГПБ (АО)</w:t>
      </w:r>
      <w:r w:rsidRPr="00B01914">
        <w:rPr>
          <w:szCs w:val="26"/>
        </w:rPr>
        <w:t>, Генеральная лицензия Банка России № 354</w:t>
      </w:r>
      <w:r>
        <w:rPr>
          <w:szCs w:val="26"/>
        </w:rPr>
        <w:t>;</w:t>
      </w:r>
    </w:p>
    <w:p w14:paraId="6BF9FC55" w14:textId="77777777" w:rsidR="009B2586" w:rsidRPr="00B01914" w:rsidRDefault="00464328" w:rsidP="009B2586">
      <w:pPr>
        <w:pStyle w:val="a5"/>
        <w:numPr>
          <w:ilvl w:val="0"/>
          <w:numId w:val="2"/>
        </w:numPr>
        <w:spacing w:line="360" w:lineRule="auto"/>
        <w:contextualSpacing w:val="0"/>
        <w:rPr>
          <w:szCs w:val="26"/>
        </w:rPr>
      </w:pPr>
      <w:r>
        <w:rPr>
          <w:szCs w:val="26"/>
        </w:rPr>
        <w:t>АО «</w:t>
      </w:r>
      <w:proofErr w:type="spellStart"/>
      <w:r w:rsidR="009B2586" w:rsidRPr="00B01914">
        <w:rPr>
          <w:szCs w:val="26"/>
        </w:rPr>
        <w:t>Россельхозбанк</w:t>
      </w:r>
      <w:proofErr w:type="spellEnd"/>
      <w:r>
        <w:rPr>
          <w:szCs w:val="26"/>
        </w:rPr>
        <w:t>»</w:t>
      </w:r>
      <w:r w:rsidR="009B2586" w:rsidRPr="00B01914">
        <w:rPr>
          <w:szCs w:val="26"/>
        </w:rPr>
        <w:t>, Генеральная лицензия Банка России № 3349</w:t>
      </w:r>
      <w:r w:rsidR="009B2586">
        <w:rPr>
          <w:szCs w:val="26"/>
        </w:rPr>
        <w:t>;</w:t>
      </w:r>
    </w:p>
    <w:p w14:paraId="70522975" w14:textId="77777777" w:rsidR="009B2586" w:rsidRPr="00B01914" w:rsidRDefault="00464328" w:rsidP="009B2586">
      <w:pPr>
        <w:pStyle w:val="a5"/>
        <w:numPr>
          <w:ilvl w:val="0"/>
          <w:numId w:val="2"/>
        </w:numPr>
        <w:spacing w:line="360" w:lineRule="auto"/>
        <w:contextualSpacing w:val="0"/>
        <w:rPr>
          <w:szCs w:val="26"/>
        </w:rPr>
      </w:pPr>
      <w:r>
        <w:rPr>
          <w:szCs w:val="26"/>
        </w:rPr>
        <w:t>ПАО «РОСБАНК»</w:t>
      </w:r>
      <w:r w:rsidR="009B2586" w:rsidRPr="00B01914">
        <w:rPr>
          <w:szCs w:val="26"/>
        </w:rPr>
        <w:t>, Генеральная лицензия Банка России № 2272</w:t>
      </w:r>
      <w:r w:rsidR="009B2586">
        <w:rPr>
          <w:szCs w:val="26"/>
        </w:rPr>
        <w:t>;</w:t>
      </w:r>
    </w:p>
    <w:p w14:paraId="1B0D72F4" w14:textId="77777777" w:rsidR="009B2586" w:rsidRPr="00B01914" w:rsidRDefault="009B2586" w:rsidP="009B2586">
      <w:pPr>
        <w:pStyle w:val="a5"/>
        <w:numPr>
          <w:ilvl w:val="0"/>
          <w:numId w:val="2"/>
        </w:numPr>
        <w:spacing w:line="360" w:lineRule="auto"/>
        <w:contextualSpacing w:val="0"/>
        <w:rPr>
          <w:szCs w:val="26"/>
        </w:rPr>
      </w:pPr>
      <w:r w:rsidRPr="00B01914">
        <w:rPr>
          <w:szCs w:val="26"/>
        </w:rPr>
        <w:t>АО «</w:t>
      </w:r>
      <w:proofErr w:type="spellStart"/>
      <w:r w:rsidRPr="00B01914">
        <w:rPr>
          <w:szCs w:val="26"/>
        </w:rPr>
        <w:t>Нордеа</w:t>
      </w:r>
      <w:proofErr w:type="spellEnd"/>
      <w:r w:rsidRPr="00B01914">
        <w:rPr>
          <w:szCs w:val="26"/>
        </w:rPr>
        <w:t xml:space="preserve"> Банк», Генеральная Лицензия Банка России № 3016</w:t>
      </w:r>
      <w:r>
        <w:rPr>
          <w:szCs w:val="26"/>
        </w:rPr>
        <w:t>;</w:t>
      </w:r>
    </w:p>
    <w:p w14:paraId="6DFFC172" w14:textId="77777777" w:rsidR="009B2586" w:rsidRPr="00B01914" w:rsidRDefault="009B2586" w:rsidP="009B2586">
      <w:pPr>
        <w:pStyle w:val="a5"/>
        <w:numPr>
          <w:ilvl w:val="0"/>
          <w:numId w:val="2"/>
        </w:numPr>
        <w:spacing w:line="360" w:lineRule="auto"/>
        <w:contextualSpacing w:val="0"/>
        <w:rPr>
          <w:szCs w:val="26"/>
        </w:rPr>
      </w:pPr>
      <w:r w:rsidRPr="00B01914">
        <w:rPr>
          <w:szCs w:val="26"/>
        </w:rPr>
        <w:t>ПАО АКБ «Связь-Банк», Генеральная Лицензия Банка России № 1470</w:t>
      </w:r>
      <w:r>
        <w:rPr>
          <w:szCs w:val="26"/>
        </w:rPr>
        <w:t>;</w:t>
      </w:r>
    </w:p>
    <w:p w14:paraId="18792039" w14:textId="77777777" w:rsidR="009B2586" w:rsidRPr="00B01914" w:rsidRDefault="009B2586" w:rsidP="009B2586">
      <w:pPr>
        <w:pStyle w:val="a5"/>
        <w:numPr>
          <w:ilvl w:val="0"/>
          <w:numId w:val="2"/>
        </w:numPr>
        <w:spacing w:line="360" w:lineRule="auto"/>
        <w:contextualSpacing w:val="0"/>
        <w:rPr>
          <w:szCs w:val="26"/>
        </w:rPr>
      </w:pPr>
      <w:r w:rsidRPr="00B01914">
        <w:rPr>
          <w:szCs w:val="26"/>
        </w:rPr>
        <w:t>ОАО «АБ «РОССИЯ», Генеральная лицензия Банка России № 328</w:t>
      </w:r>
      <w:r>
        <w:rPr>
          <w:szCs w:val="26"/>
        </w:rPr>
        <w:t>;</w:t>
      </w:r>
    </w:p>
    <w:p w14:paraId="79D5E67F" w14:textId="77777777" w:rsidR="009B2586" w:rsidRPr="00B01914" w:rsidRDefault="009B2586" w:rsidP="009B2586">
      <w:pPr>
        <w:pStyle w:val="a5"/>
        <w:numPr>
          <w:ilvl w:val="0"/>
          <w:numId w:val="2"/>
        </w:numPr>
        <w:spacing w:line="360" w:lineRule="auto"/>
        <w:contextualSpacing w:val="0"/>
        <w:rPr>
          <w:szCs w:val="26"/>
        </w:rPr>
      </w:pPr>
      <w:r w:rsidRPr="00B01914">
        <w:rPr>
          <w:szCs w:val="26"/>
        </w:rPr>
        <w:t>АО КБ «Ситибанк», Генеральная лицензия Банка России № 2557</w:t>
      </w:r>
      <w:r>
        <w:rPr>
          <w:szCs w:val="26"/>
        </w:rPr>
        <w:t>;</w:t>
      </w:r>
    </w:p>
    <w:p w14:paraId="1DF89465" w14:textId="77777777" w:rsidR="009B2586" w:rsidRPr="00B01914" w:rsidRDefault="009B2586" w:rsidP="009B2586">
      <w:pPr>
        <w:pStyle w:val="a5"/>
        <w:numPr>
          <w:ilvl w:val="0"/>
          <w:numId w:val="2"/>
        </w:numPr>
        <w:spacing w:line="360" w:lineRule="auto"/>
        <w:contextualSpacing w:val="0"/>
        <w:rPr>
          <w:szCs w:val="26"/>
        </w:rPr>
      </w:pPr>
      <w:r w:rsidRPr="00B01914">
        <w:rPr>
          <w:szCs w:val="26"/>
        </w:rPr>
        <w:t>ОАО "МОСКОВСКИЙ КРЕДИТНЫЙ БАНК», Генеральная лицензия Банка России № 1978</w:t>
      </w:r>
      <w:r>
        <w:rPr>
          <w:szCs w:val="26"/>
        </w:rPr>
        <w:t>;</w:t>
      </w:r>
    </w:p>
    <w:p w14:paraId="64619CB6" w14:textId="77777777" w:rsidR="009B2586" w:rsidRPr="00B01914" w:rsidRDefault="00464328" w:rsidP="009B2586">
      <w:pPr>
        <w:pStyle w:val="a5"/>
        <w:numPr>
          <w:ilvl w:val="0"/>
          <w:numId w:val="2"/>
        </w:numPr>
        <w:spacing w:line="360" w:lineRule="auto"/>
        <w:contextualSpacing w:val="0"/>
        <w:rPr>
          <w:szCs w:val="26"/>
        </w:rPr>
      </w:pPr>
      <w:r>
        <w:rPr>
          <w:szCs w:val="26"/>
        </w:rPr>
        <w:t>Банк «ВБРР»</w:t>
      </w:r>
      <w:r w:rsidR="009B2586" w:rsidRPr="00B01914">
        <w:rPr>
          <w:szCs w:val="26"/>
        </w:rPr>
        <w:t xml:space="preserve"> (АО), Генеральная лицензия Банка России № 3287</w:t>
      </w:r>
      <w:r w:rsidR="009B2586">
        <w:rPr>
          <w:szCs w:val="26"/>
        </w:rPr>
        <w:t>;</w:t>
      </w:r>
    </w:p>
    <w:p w14:paraId="0FC5F0E6" w14:textId="77777777" w:rsidR="009B2586" w:rsidRPr="00B01914" w:rsidRDefault="009B2586" w:rsidP="009B2586">
      <w:pPr>
        <w:pStyle w:val="a5"/>
        <w:numPr>
          <w:ilvl w:val="0"/>
          <w:numId w:val="2"/>
        </w:numPr>
        <w:spacing w:line="360" w:lineRule="auto"/>
        <w:contextualSpacing w:val="0"/>
        <w:rPr>
          <w:szCs w:val="26"/>
        </w:rPr>
      </w:pPr>
      <w:r w:rsidRPr="00B01914">
        <w:rPr>
          <w:szCs w:val="26"/>
        </w:rPr>
        <w:t>АКБ «Абсолют Банк» (ПАО), Генеральная лицензия Банка России № 2306</w:t>
      </w:r>
      <w:r>
        <w:rPr>
          <w:szCs w:val="26"/>
        </w:rPr>
        <w:t>;</w:t>
      </w:r>
    </w:p>
    <w:p w14:paraId="37B767EB" w14:textId="77777777" w:rsidR="009B2586" w:rsidRPr="00B01914" w:rsidRDefault="009B2586" w:rsidP="009B2586">
      <w:pPr>
        <w:pStyle w:val="a5"/>
        <w:numPr>
          <w:ilvl w:val="0"/>
          <w:numId w:val="2"/>
        </w:numPr>
        <w:spacing w:line="360" w:lineRule="auto"/>
        <w:contextualSpacing w:val="0"/>
        <w:rPr>
          <w:szCs w:val="26"/>
        </w:rPr>
      </w:pPr>
      <w:r w:rsidRPr="00B01914">
        <w:rPr>
          <w:szCs w:val="26"/>
        </w:rPr>
        <w:t>АО «Райффайзенбанк», Генеральная лицензия Банка России № 3292</w:t>
      </w:r>
      <w:r>
        <w:rPr>
          <w:szCs w:val="26"/>
        </w:rPr>
        <w:t>;</w:t>
      </w:r>
    </w:p>
    <w:p w14:paraId="121A7D56" w14:textId="77777777" w:rsidR="009B2586" w:rsidRPr="00B01914" w:rsidRDefault="009B2586" w:rsidP="009B25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914">
        <w:rPr>
          <w:rFonts w:ascii="Times New Roman" w:hAnsi="Times New Roman" w:cs="Times New Roman"/>
          <w:sz w:val="26"/>
          <w:szCs w:val="26"/>
        </w:rPr>
        <w:t>АКБ «</w:t>
      </w:r>
      <w:proofErr w:type="spellStart"/>
      <w:r w:rsidRPr="00B01914">
        <w:rPr>
          <w:rFonts w:ascii="Times New Roman" w:hAnsi="Times New Roman" w:cs="Times New Roman"/>
          <w:sz w:val="26"/>
          <w:szCs w:val="26"/>
        </w:rPr>
        <w:t>РосЕвроБанк</w:t>
      </w:r>
      <w:proofErr w:type="spellEnd"/>
      <w:r w:rsidRPr="00B01914">
        <w:rPr>
          <w:rFonts w:ascii="Times New Roman" w:hAnsi="Times New Roman" w:cs="Times New Roman"/>
          <w:sz w:val="26"/>
          <w:szCs w:val="26"/>
        </w:rPr>
        <w:t>» (АО), Генеральная лицензия Банка России № 3137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D47135A" w14:textId="77777777" w:rsidR="009B2586" w:rsidRPr="00B01914" w:rsidRDefault="00E66F88" w:rsidP="009B25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914">
        <w:rPr>
          <w:rFonts w:ascii="Times New Roman" w:hAnsi="Times New Roman" w:cs="Times New Roman"/>
          <w:sz w:val="26"/>
          <w:szCs w:val="26"/>
        </w:rPr>
        <w:t xml:space="preserve"> </w:t>
      </w:r>
      <w:r w:rsidR="009B2586" w:rsidRPr="00B01914">
        <w:rPr>
          <w:rFonts w:ascii="Times New Roman" w:hAnsi="Times New Roman" w:cs="Times New Roman"/>
          <w:sz w:val="26"/>
          <w:szCs w:val="26"/>
        </w:rPr>
        <w:t>«Акционерный коммерческий банк «Держава» публичное акционерное общество», Генеральная лицензия Банка России № 2738;</w:t>
      </w:r>
    </w:p>
    <w:p w14:paraId="4ABE25A2" w14:textId="77777777" w:rsidR="009B2586" w:rsidRPr="00B01914" w:rsidRDefault="009B2586" w:rsidP="009B25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914">
        <w:rPr>
          <w:rFonts w:ascii="Times New Roman" w:hAnsi="Times New Roman" w:cs="Times New Roman"/>
          <w:sz w:val="26"/>
          <w:szCs w:val="26"/>
        </w:rPr>
        <w:t>АО «МСП Банк», Генеральная лицензия Банка России № 3340;</w:t>
      </w:r>
    </w:p>
    <w:p w14:paraId="7BB68BB1" w14:textId="77777777" w:rsidR="001F5F50" w:rsidRDefault="009B2586" w:rsidP="009B25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914">
        <w:rPr>
          <w:rFonts w:ascii="Times New Roman" w:hAnsi="Times New Roman" w:cs="Times New Roman"/>
          <w:sz w:val="26"/>
          <w:szCs w:val="26"/>
        </w:rPr>
        <w:t>АО «СМП Банк», Генеральная лицензия Банка России № 3368</w:t>
      </w:r>
      <w:r w:rsidR="001F5F50">
        <w:rPr>
          <w:rFonts w:ascii="Times New Roman" w:hAnsi="Times New Roman" w:cs="Times New Roman"/>
          <w:sz w:val="26"/>
          <w:szCs w:val="26"/>
        </w:rPr>
        <w:t>;</w:t>
      </w:r>
    </w:p>
    <w:p w14:paraId="251A0F52" w14:textId="77777777" w:rsidR="009B2586" w:rsidRDefault="001F5F50" w:rsidP="009B25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F50">
        <w:rPr>
          <w:rFonts w:ascii="Times New Roman" w:hAnsi="Times New Roman" w:cs="Times New Roman"/>
          <w:sz w:val="26"/>
          <w:szCs w:val="26"/>
        </w:rPr>
        <w:t>ПАО Банк «ФК Открытие», Генеральн</w:t>
      </w:r>
      <w:r w:rsidR="003C3FEF">
        <w:rPr>
          <w:rFonts w:ascii="Times New Roman" w:hAnsi="Times New Roman" w:cs="Times New Roman"/>
          <w:sz w:val="26"/>
          <w:szCs w:val="26"/>
        </w:rPr>
        <w:t>ая лицензия Банка России № 2209;</w:t>
      </w:r>
    </w:p>
    <w:p w14:paraId="73CA86BE" w14:textId="587F70C1" w:rsidR="003C3FEF" w:rsidRDefault="003C3FEF" w:rsidP="003C3F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3FEF"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 w:rsidRPr="003C3FEF">
        <w:rPr>
          <w:rFonts w:ascii="Times New Roman" w:hAnsi="Times New Roman" w:cs="Times New Roman"/>
          <w:sz w:val="26"/>
          <w:szCs w:val="26"/>
        </w:rPr>
        <w:t>Совкомбанк</w:t>
      </w:r>
      <w:proofErr w:type="spellEnd"/>
      <w:r w:rsidRPr="003C3FE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F5F50">
        <w:rPr>
          <w:rFonts w:ascii="Times New Roman" w:hAnsi="Times New Roman" w:cs="Times New Roman"/>
          <w:sz w:val="26"/>
          <w:szCs w:val="26"/>
        </w:rPr>
        <w:t>Генеральн</w:t>
      </w:r>
      <w:r w:rsidR="004F00CA">
        <w:rPr>
          <w:rFonts w:ascii="Times New Roman" w:hAnsi="Times New Roman" w:cs="Times New Roman"/>
          <w:sz w:val="26"/>
          <w:szCs w:val="26"/>
        </w:rPr>
        <w:t>ая лицензия Банка России № 963;</w:t>
      </w:r>
    </w:p>
    <w:p w14:paraId="3BA00B94" w14:textId="6684F1D7" w:rsidR="00C84DCC" w:rsidRDefault="00C84DCC" w:rsidP="00FD03FC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C84DCC">
        <w:rPr>
          <w:rFonts w:ascii="Times New Roman" w:hAnsi="Times New Roman" w:cs="Times New Roman"/>
          <w:sz w:val="26"/>
          <w:szCs w:val="26"/>
        </w:rPr>
        <w:t>АО «АЛЬФА-БАНК», Генеральная лицензия Банка России № 1326</w:t>
      </w:r>
      <w:r w:rsidR="004F00CA">
        <w:rPr>
          <w:rFonts w:ascii="Times New Roman" w:hAnsi="Times New Roman" w:cs="Times New Roman"/>
          <w:sz w:val="26"/>
          <w:szCs w:val="26"/>
        </w:rPr>
        <w:t>;</w:t>
      </w:r>
    </w:p>
    <w:p w14:paraId="05E8FD9E" w14:textId="153EA3EE" w:rsidR="00FF1038" w:rsidRPr="00083E2F" w:rsidRDefault="00FF1038" w:rsidP="00FD03FC">
      <w:pPr>
        <w:pStyle w:val="a5"/>
        <w:numPr>
          <w:ilvl w:val="0"/>
          <w:numId w:val="2"/>
        </w:numPr>
        <w:spacing w:line="360" w:lineRule="auto"/>
        <w:ind w:left="714" w:hanging="357"/>
      </w:pPr>
      <w:r>
        <w:lastRenderedPageBreak/>
        <w:t xml:space="preserve">АО АКБ «НОВИКОМБАНК», </w:t>
      </w:r>
      <w:r w:rsidRPr="00C84DCC">
        <w:rPr>
          <w:szCs w:val="26"/>
        </w:rPr>
        <w:t>Генеральная лицензия Банка России №</w:t>
      </w:r>
      <w:r>
        <w:rPr>
          <w:szCs w:val="26"/>
        </w:rPr>
        <w:t xml:space="preserve"> 2546</w:t>
      </w:r>
      <w:r w:rsidR="004F00CA">
        <w:rPr>
          <w:szCs w:val="26"/>
        </w:rPr>
        <w:t>;</w:t>
      </w:r>
    </w:p>
    <w:p w14:paraId="186E6A1D" w14:textId="77777777" w:rsidR="000C1407" w:rsidRDefault="00DF18DD" w:rsidP="00FD03FC">
      <w:pPr>
        <w:pStyle w:val="a5"/>
        <w:numPr>
          <w:ilvl w:val="0"/>
          <w:numId w:val="2"/>
        </w:numPr>
        <w:spacing w:line="360" w:lineRule="auto"/>
        <w:rPr>
          <w:szCs w:val="26"/>
        </w:rPr>
      </w:pPr>
      <w:r w:rsidRPr="00DF18DD">
        <w:t>ПАО «АК БАРС» БАНК</w:t>
      </w:r>
      <w:r w:rsidR="00083E2F">
        <w:t xml:space="preserve">, </w:t>
      </w:r>
      <w:r w:rsidR="00083E2F" w:rsidRPr="004F00CA">
        <w:rPr>
          <w:szCs w:val="26"/>
        </w:rPr>
        <w:t>Генер</w:t>
      </w:r>
      <w:r w:rsidR="00083E2F" w:rsidRPr="00C84DCC">
        <w:rPr>
          <w:szCs w:val="26"/>
        </w:rPr>
        <w:t>альная лицензия Банка России №</w:t>
      </w:r>
      <w:r w:rsidR="00083E2F">
        <w:rPr>
          <w:szCs w:val="26"/>
        </w:rPr>
        <w:t xml:space="preserve"> 2590</w:t>
      </w:r>
      <w:r w:rsidR="000C1407">
        <w:rPr>
          <w:szCs w:val="26"/>
        </w:rPr>
        <w:t>;</w:t>
      </w:r>
    </w:p>
    <w:p w14:paraId="5EE98D2F" w14:textId="77777777" w:rsidR="000C1407" w:rsidRPr="0027048D" w:rsidRDefault="000C1407" w:rsidP="000C1407">
      <w:pPr>
        <w:pStyle w:val="a5"/>
        <w:numPr>
          <w:ilvl w:val="0"/>
          <w:numId w:val="2"/>
        </w:numPr>
        <w:spacing w:line="360" w:lineRule="auto"/>
        <w:rPr>
          <w:szCs w:val="26"/>
        </w:rPr>
      </w:pPr>
      <w:r w:rsidRPr="00874EAF">
        <w:t xml:space="preserve">ПАО </w:t>
      </w:r>
      <w:r>
        <w:t xml:space="preserve">Промсвязьбанк, </w:t>
      </w:r>
      <w:r w:rsidRPr="00874EAF">
        <w:t>Генеральн</w:t>
      </w:r>
      <w:r w:rsidRPr="00C84DCC">
        <w:rPr>
          <w:szCs w:val="26"/>
        </w:rPr>
        <w:t>ая лицензия Банка России №</w:t>
      </w:r>
      <w:r>
        <w:rPr>
          <w:szCs w:val="26"/>
        </w:rPr>
        <w:t xml:space="preserve"> </w:t>
      </w:r>
      <w:r w:rsidRPr="0027048D">
        <w:rPr>
          <w:szCs w:val="26"/>
        </w:rPr>
        <w:t>3251</w:t>
      </w:r>
      <w:r>
        <w:rPr>
          <w:szCs w:val="26"/>
        </w:rPr>
        <w:t>.</w:t>
      </w:r>
      <w:bookmarkStart w:id="0" w:name="_GoBack"/>
      <w:bookmarkEnd w:id="0"/>
    </w:p>
    <w:sectPr w:rsidR="000C1407" w:rsidRPr="0027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B43CA"/>
    <w:multiLevelType w:val="hybridMultilevel"/>
    <w:tmpl w:val="C5F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649D3"/>
    <w:multiLevelType w:val="hybridMultilevel"/>
    <w:tmpl w:val="A974363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CD"/>
    <w:rsid w:val="00001E97"/>
    <w:rsid w:val="00083E2F"/>
    <w:rsid w:val="000C1407"/>
    <w:rsid w:val="00197AEF"/>
    <w:rsid w:val="001F5F50"/>
    <w:rsid w:val="002F15BB"/>
    <w:rsid w:val="003C3FEF"/>
    <w:rsid w:val="00464328"/>
    <w:rsid w:val="004B7EA4"/>
    <w:rsid w:val="004F00CA"/>
    <w:rsid w:val="006C5045"/>
    <w:rsid w:val="007330CD"/>
    <w:rsid w:val="00812A6A"/>
    <w:rsid w:val="00824642"/>
    <w:rsid w:val="0092304E"/>
    <w:rsid w:val="009B2586"/>
    <w:rsid w:val="00AA3FBB"/>
    <w:rsid w:val="00AA697A"/>
    <w:rsid w:val="00AE2E40"/>
    <w:rsid w:val="00B140D3"/>
    <w:rsid w:val="00B875D4"/>
    <w:rsid w:val="00C74932"/>
    <w:rsid w:val="00C84DCC"/>
    <w:rsid w:val="00CF2CAC"/>
    <w:rsid w:val="00D02ECF"/>
    <w:rsid w:val="00D07B47"/>
    <w:rsid w:val="00D46CD2"/>
    <w:rsid w:val="00DF18DD"/>
    <w:rsid w:val="00E66F88"/>
    <w:rsid w:val="00F0268F"/>
    <w:rsid w:val="00FD03FC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68AC"/>
  <w15:docId w15:val="{B5238824-9558-411C-85F3-B53B2F0D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7330CD"/>
    <w:pPr>
      <w:keepNext/>
      <w:jc w:val="both"/>
    </w:pPr>
    <w:rPr>
      <w:szCs w:val="20"/>
      <w:lang w:val="en-GB"/>
    </w:rPr>
  </w:style>
  <w:style w:type="paragraph" w:styleId="a3">
    <w:name w:val="Plain Text"/>
    <w:basedOn w:val="a"/>
    <w:link w:val="a4"/>
    <w:uiPriority w:val="99"/>
    <w:unhideWhenUsed/>
    <w:rsid w:val="007330C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4">
    <w:name w:val="Текст Знак"/>
    <w:basedOn w:val="a0"/>
    <w:link w:val="a3"/>
    <w:uiPriority w:val="99"/>
    <w:rsid w:val="007330CD"/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9B2586"/>
    <w:pPr>
      <w:ind w:left="720" w:firstLine="709"/>
      <w:contextualSpacing/>
      <w:jc w:val="both"/>
    </w:pPr>
    <w:rPr>
      <w:sz w:val="26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B7E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7EA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4B7EA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7EA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7E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7EA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7E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Шерашова Мария Михайловна</dc:creator>
  <cp:lastModifiedBy>Евстафьева Татьяна Валерьевна</cp:lastModifiedBy>
  <cp:revision>3</cp:revision>
  <dcterms:created xsi:type="dcterms:W3CDTF">2019-10-28T11:10:00Z</dcterms:created>
  <dcterms:modified xsi:type="dcterms:W3CDTF">2019-10-29T10:27:00Z</dcterms:modified>
</cp:coreProperties>
</file>